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B6A8" w14:textId="1F0C20BA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</w:t>
      </w: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. Hatósági tevékenység átfogó megnevezése: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Szociális természetbeni ellátás</w:t>
      </w:r>
    </w:p>
    <w:p w14:paraId="58B03880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II. Konkrét megnevezése: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Tűzifa-juttatás</w:t>
      </w:r>
    </w:p>
    <w:p w14:paraId="7B746EDF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1. Vonatkozó jogszabályok:</w:t>
      </w:r>
    </w:p>
    <w:p w14:paraId="3CCE6230" w14:textId="77777777" w:rsidR="00736CAE" w:rsidRPr="00736CAE" w:rsidRDefault="00736CAE" w:rsidP="00736CAE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szociális igazgatásról és szociális ellátásokról szóló 1993. évi III. törvény,</w:t>
      </w:r>
    </w:p>
    <w:p w14:paraId="5499AAF8" w14:textId="77777777" w:rsidR="00736CAE" w:rsidRPr="00736CAE" w:rsidRDefault="00736CAE" w:rsidP="00736CAE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Az általános közigazgatási rendtartásról szóló 2016. évi CL. törvény (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Ákr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.)</w:t>
      </w:r>
    </w:p>
    <w:p w14:paraId="2640DCA3" w14:textId="77777777" w:rsidR="00736CAE" w:rsidRPr="00736CAE" w:rsidRDefault="00736CAE" w:rsidP="00736CAE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pénzbeli és természetbeni szociális ellátások igénylésének és megállapításának, valamint folyósításának részletes szabályairól szóló 63/2006. (III. 27.) Korm. rendelet</w:t>
      </w:r>
    </w:p>
    <w:p w14:paraId="215D2C50" w14:textId="77777777" w:rsidR="00736CAE" w:rsidRPr="00736CAE" w:rsidRDefault="00736CAE" w:rsidP="00736CAE">
      <w:pPr>
        <w:numPr>
          <w:ilvl w:val="0"/>
          <w:numId w:val="1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Zugló szociális és gyermekvédelmi pénzbeli, természetbeni támogatásainak és szociális ellátásainak szabályairól szóló Budapest Főváros XIV. Kerület Zugló Önkormányzat Képviselő-testületének a 7/2015. (II. 27.) önkormányzati rendelet (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.)</w:t>
      </w:r>
    </w:p>
    <w:p w14:paraId="0E79BD67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2. Tevékenység engedély kiadás feltétele:</w:t>
      </w:r>
    </w:p>
    <w:p w14:paraId="6F63BEB4" w14:textId="77777777" w:rsidR="00736CAE" w:rsidRPr="00736CAE" w:rsidRDefault="00736CAE" w:rsidP="00736CAE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háztartásban az egy főre eső jövedelem nem haladja meg a 100 000 Ft-ot,</w:t>
      </w:r>
    </w:p>
    <w:p w14:paraId="6097F89F" w14:textId="77777777" w:rsidR="00736CAE" w:rsidRPr="00736CAE" w:rsidRDefault="00736CAE" w:rsidP="00736CAE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a család tagjainak egyike sem rendelkezik az 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 3. § (1) bekezdés e) pontja szerinti vagyonnal, – kérelmező Budapest XIV. kerületi bejelentett lakcímmel rendelkezik</w:t>
      </w:r>
    </w:p>
    <w:p w14:paraId="4129E811" w14:textId="77777777" w:rsidR="00736CAE" w:rsidRPr="00736CAE" w:rsidRDefault="00736CAE" w:rsidP="00736CAE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háztartásonként legfeljebb 5 m3 tűzifa juttatható</w:t>
      </w:r>
    </w:p>
    <w:p w14:paraId="7FB8BB20" w14:textId="77777777" w:rsidR="00736CAE" w:rsidRPr="00736CAE" w:rsidRDefault="00736CAE" w:rsidP="00736CAE">
      <w:pPr>
        <w:numPr>
          <w:ilvl w:val="0"/>
          <w:numId w:val="2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előny, ha a háztartásban élők valamelyike aktívkorúak ellátásban. Időskorúak járadékában, lakhatási támogatásban részesül,</w:t>
      </w: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 xml:space="preserve">Kérelem benyújtási határideje augusztus 1-je szeptember 21-e között, ezt követően az 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 szerinti különös méltánylást érdemlő esetben.</w:t>
      </w:r>
    </w:p>
    <w:p w14:paraId="6CEFAA7E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3. Kérelem benyújtás módja:</w:t>
      </w:r>
    </w:p>
    <w:p w14:paraId="416C84F5" w14:textId="77777777" w:rsidR="00736CAE" w:rsidRPr="00736CAE" w:rsidRDefault="00736CAE" w:rsidP="00736CAE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Papír alapon (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Ör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. 11. mellékletét képező formanyomtatványon)</w:t>
      </w:r>
    </w:p>
    <w:p w14:paraId="7B35751B" w14:textId="77777777" w:rsidR="00736CAE" w:rsidRPr="00736CAE" w:rsidRDefault="00736CAE" w:rsidP="00736CAE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Zuglói Család- és Gyermekjóléti Központ (1144 Budapest, Füredi park 6.)</w:t>
      </w:r>
    </w:p>
    <w:p w14:paraId="4CDA7F4C" w14:textId="77777777" w:rsidR="00736CAE" w:rsidRPr="00736CAE" w:rsidRDefault="00736CAE" w:rsidP="00736CAE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15 napon belül továbbítja a Polgármester felé (kérelmet a szükséges mellékletekkel és a javaslattal együtt).</w:t>
      </w:r>
    </w:p>
    <w:p w14:paraId="7552756D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III. Kérelem tartalma tételesen</w:t>
      </w:r>
    </w:p>
    <w:p w14:paraId="776FC93C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kérelmezővel közös háztartásban lakó személyek természetes személyazonosító adatai,</w:t>
      </w:r>
    </w:p>
    <w:p w14:paraId="1687FFB5" w14:textId="77777777" w:rsidR="00736CAE" w:rsidRPr="00736CAE" w:rsidRDefault="00736CAE" w:rsidP="00736CAE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TAJ szám</w:t>
      </w:r>
    </w:p>
    <w:p w14:paraId="7A696E6F" w14:textId="77777777" w:rsidR="00736CAE" w:rsidRPr="00736CAE" w:rsidRDefault="00736CAE" w:rsidP="00736CAE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nyilatkozat az életvitelszerű tartózkodásról</w:t>
      </w:r>
    </w:p>
    <w:p w14:paraId="39BE948E" w14:textId="77777777" w:rsidR="00736CAE" w:rsidRPr="00736CAE" w:rsidRDefault="00736CAE" w:rsidP="00736CAE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jövedelemi adatok,</w:t>
      </w:r>
    </w:p>
    <w:p w14:paraId="5F55EBB8" w14:textId="77777777" w:rsidR="00736CAE" w:rsidRPr="00736CAE" w:rsidRDefault="00736CAE" w:rsidP="00736CAE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nyilatkozatokat,</w:t>
      </w:r>
    </w:p>
    <w:p w14:paraId="7E40CD67" w14:textId="77777777" w:rsidR="00736CAE" w:rsidRPr="00736CAE" w:rsidRDefault="00736CAE" w:rsidP="00736CAE">
      <w:pPr>
        <w:numPr>
          <w:ilvl w:val="0"/>
          <w:numId w:val="4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vagyon nyilatkozat</w:t>
      </w:r>
    </w:p>
    <w:p w14:paraId="1714E746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IV. Csatolandó mellékletek:</w:t>
      </w:r>
    </w:p>
    <w:p w14:paraId="17F92FD7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saját és a közös háztartásban élők, a kérelem benyújtását megelőző hónap nettó jövedelemének igazolását, vagy</w:t>
      </w:r>
    </w:p>
    <w:p w14:paraId="4DAD028D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munkanélküli személy esetén a Kormányhivatal Foglalkoztatási Osztály által kiállított irat (hatósági bizonyítvány, határozat), amely az érvényes státuszát igazolja, vagy</w:t>
      </w:r>
    </w:p>
    <w:p w14:paraId="0147C4F3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nyugdíjas esetében a Nyugdíjfolyósító szervtől kapott éves összesítőt és a kérelem benyújtását megelőző havi nyugdíjszelvényt,</w:t>
      </w:r>
    </w:p>
    <w:p w14:paraId="395B5D11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tartásdíj hitelt érdemlő igazolása,</w:t>
      </w:r>
    </w:p>
    <w:p w14:paraId="010E3743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iskolalátogatási igazolást 16 éves felüli gyermek esetében,</w:t>
      </w:r>
    </w:p>
    <w:p w14:paraId="196ABB5E" w14:textId="77777777" w:rsidR="00736CAE" w:rsidRPr="00736CAE" w:rsidRDefault="00736CAE" w:rsidP="00736CAE">
      <w:pPr>
        <w:numPr>
          <w:ilvl w:val="0"/>
          <w:numId w:val="5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saját és az együtt lakók vagyonnyilatkozata,</w:t>
      </w:r>
    </w:p>
    <w:p w14:paraId="2EA2B734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V. Engedélyezési eljárás, jogkövetkezmények, jogorvoslat:</w:t>
      </w:r>
    </w:p>
    <w:p w14:paraId="335B11C2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hatáskör gyakorlója: Képviselő-testület</w:t>
      </w:r>
    </w:p>
    <w:p w14:paraId="47C502B9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tényleges eljáró szerv: polgármester</w:t>
      </w:r>
    </w:p>
    <w:p w14:paraId="6C066116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eljáró szerven belül: Szociális Osztály</w:t>
      </w:r>
    </w:p>
    <w:p w14:paraId="4BC78479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Ügyintézési határidő:</w:t>
      </w:r>
    </w:p>
    <w:p w14:paraId="4031FCFC" w14:textId="77777777" w:rsidR="00736CAE" w:rsidRPr="00736CAE" w:rsidRDefault="00736CAE" w:rsidP="00736CAE">
      <w:pPr>
        <w:numPr>
          <w:ilvl w:val="1"/>
          <w:numId w:val="6"/>
        </w:numPr>
        <w:shd w:val="clear" w:color="auto" w:fill="FFFFFF"/>
        <w:spacing w:after="0" w:line="240" w:lineRule="auto"/>
        <w:ind w:left="270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sommás eljárás esetén 8 nap,</w:t>
      </w:r>
    </w:p>
    <w:p w14:paraId="58C32005" w14:textId="77777777" w:rsidR="00736CAE" w:rsidRPr="00736CAE" w:rsidRDefault="00736CAE" w:rsidP="00736CAE">
      <w:pPr>
        <w:numPr>
          <w:ilvl w:val="1"/>
          <w:numId w:val="6"/>
        </w:numPr>
        <w:shd w:val="clear" w:color="auto" w:fill="FFFFFF"/>
        <w:spacing w:after="0" w:line="240" w:lineRule="auto"/>
        <w:ind w:left="270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teljes eljárás esetén: 60 nap</w:t>
      </w:r>
    </w:p>
    <w:p w14:paraId="50B03CCD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eljárás hiányos kérelem esetén: hiánypótlás</w:t>
      </w:r>
    </w:p>
    <w:p w14:paraId="14196E46" w14:textId="77777777" w:rsidR="00736CAE" w:rsidRPr="00736CAE" w:rsidRDefault="00736CAE" w:rsidP="00736CAE">
      <w:pPr>
        <w:numPr>
          <w:ilvl w:val="0"/>
          <w:numId w:val="6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Döntés formája, tartalma: egyszerűsített határozat/végzés (a kérelem elutasítás</w:t>
      </w: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br/>
        <w:t>esetén alakszerű határozat)</w:t>
      </w:r>
    </w:p>
    <w:p w14:paraId="2EA83930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lastRenderedPageBreak/>
        <w:t>VI. Eljárás illetéke, igazgatási szolgáltatási díj: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 A szociális igazgatási eljárás és az azzal összefüggésben indult közigazgatási per költség- és illetékmentes.</w:t>
      </w:r>
    </w:p>
    <w:p w14:paraId="06A6C467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VII. Döntésben foglaltak végrehajtása, ellenőrzése, jogkövetkezmények</w:t>
      </w:r>
    </w:p>
    <w:p w14:paraId="46C94E5A" w14:textId="77777777" w:rsidR="00736CAE" w:rsidRPr="00736CAE" w:rsidRDefault="00736CAE" w:rsidP="00736CAE">
      <w:pPr>
        <w:numPr>
          <w:ilvl w:val="0"/>
          <w:numId w:val="7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A rászorult családok részére a Zuglói Család- és Gyermekjóléti Központ gondoskodik a tűzifa szállításáról,</w:t>
      </w:r>
    </w:p>
    <w:p w14:paraId="33CFAF9C" w14:textId="77777777" w:rsidR="00736CAE" w:rsidRPr="00736CAE" w:rsidRDefault="00736CAE" w:rsidP="00736CAE">
      <w:pPr>
        <w:numPr>
          <w:ilvl w:val="0"/>
          <w:numId w:val="7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A rendeletben meghatározott feltételek hiányában vagy a jogszabályok megsértésével nyújtott szociális ellátást meg kell szüntetni, továbbá az ellátást jogosulatlanul és rosszhiszeműen </w:t>
      </w:r>
      <w:proofErr w:type="spellStart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>igénybevevőt</w:t>
      </w:r>
      <w:proofErr w:type="spellEnd"/>
      <w:r w:rsidRPr="00736CAE"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  <w:t xml:space="preserve"> kötelezni kell: – ellátás pénzbeli egyenértékének a visszafizetésére.</w:t>
      </w:r>
    </w:p>
    <w:p w14:paraId="4190B024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VIII. Döntés elleni jogorvoslat rendje, előírásai:</w:t>
      </w:r>
    </w:p>
    <w:p w14:paraId="66C21EF5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a) A polgármester döntése ellen a kézhezvételtől számított 15 napon belül fellebbezést lehet benyújtani.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  <w:t>A fellebbezést – az annak elbírálására jogosult – Budapest Főváros XIV. Kerület Zugló Önkormányzata Képviselő-testületéhez kell címezni. A fellebbezést az elsőfokú hatósághoz – természetes személy ügyfél esetén – Budapest Főváros XIV. Kerület Zuglói Polgármesteri Hivatal Ügyfélszolgálati Osztályán (1145 Budapest, Bácskai u. 53.) személyesen vagy meghatalmazott útján vagy postai úton a Hivatal címére (Budapest Főváros XIV. kerület Zuglói Polgármesteri Hivatal 1145 Budapest, Pétervárad u. 2.), illetve elektronikus úton az e-Papír szolgáltatás (</w:t>
      </w:r>
      <w:hyperlink r:id="rId5" w:tgtFrame="_blank" w:history="1">
        <w:r w:rsidRPr="00736CAE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bdr w:val="none" w:sz="0" w:space="0" w:color="auto" w:frame="1"/>
            <w:lang w:eastAsia="hu-HU"/>
            <w14:ligatures w14:val="none"/>
          </w:rPr>
          <w:t>https://epapir.gov.hu</w:t>
        </w:r>
      </w:hyperlink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) igénybevételével nyújtható be.</w:t>
      </w:r>
    </w:p>
    <w:p w14:paraId="402A7A97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A jogi képviselővel eljáró fél, valamint a belföldi székhellyel rendelkező gazdálkodó szervezet elektronikus úton köteles benyújtani a fellebbezést a https://epapir.gov.hu szolgáltatás használatával az elsőfokú hatóságnál. A fellebbezéshez csatolt dokumentumokat az Azonosításra Visszavezetett Dokumentumhitelesítés (AVDH) szolgáltatással hitelesíthetik (</w:t>
      </w: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https://niszavdh.gov.hu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).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br/>
      </w: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Az elsőfokú hatóság KRID száma: 503296915.</w:t>
      </w:r>
    </w:p>
    <w:p w14:paraId="38ADC7AD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 xml:space="preserve">Fellebbezni csak a megtámadott döntésre vonatkozóan, </w:t>
      </w:r>
      <w:proofErr w:type="spellStart"/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tartalmilag</w:t>
      </w:r>
      <w:proofErr w:type="spellEnd"/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 xml:space="preserve"> azzal közvetlenül összefüggő okból, illetve csak a döntésből közvetlenül adódó jog- vagy érdeksérelemre hivatkozva lehet. A fellebbezést indokolni kell, és abban csak olyan új tényre lehet hivatkozni, amelyről az elsőfokú eljárásban az ügyfélnek nem volt tudomása, vagy arra önhibáján kívül eső ok miatt nem hivatkozott.</w:t>
      </w:r>
    </w:p>
    <w:p w14:paraId="7DD202FF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b) Bírósági felülvizsgálat: Bírósági felülvizsgálat: A Képviselő-testület határozata ellen fellebbezésnek helye nincs. A határozattal szemben a Fővárosi Közigazgatási és Munkaügyi Bírósághoz kereset nyújtható be a határozat közlésétől számított 30 napon belül. A keresetlevélnek tartalmaznia kell a közigazgatási tevékenységgel okozott jogsérelmet. A keresetlevelet Budapest Főváros XIV. Kerület Zuglói Polgármesteri Hivatalnál (Ügyfélszolgálat) – az elsőfokú közigazgatási döntést hozó szervnél – lehet benyújtani.</w:t>
      </w:r>
    </w:p>
    <w:p w14:paraId="7CC9F7F4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IX. Költségmentesség engedélyezése: </w:t>
      </w: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–</w:t>
      </w:r>
    </w:p>
    <w:p w14:paraId="6B3A4DA4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X. További információk:</w:t>
      </w:r>
    </w:p>
    <w:p w14:paraId="36C16C1D" w14:textId="77777777" w:rsidR="00736CAE" w:rsidRPr="00736CAE" w:rsidRDefault="00736CAE" w:rsidP="00736CAE">
      <w:pPr>
        <w:shd w:val="clear" w:color="auto" w:fill="FFFFFF"/>
        <w:spacing w:after="446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  <w:t>Telefon: 06 1 872 9139</w:t>
      </w:r>
    </w:p>
    <w:p w14:paraId="355D5ECA" w14:textId="77777777" w:rsidR="00736CAE" w:rsidRPr="00736CAE" w:rsidRDefault="00736CAE" w:rsidP="00736CA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606569"/>
          <w:kern w:val="0"/>
          <w:sz w:val="20"/>
          <w:szCs w:val="20"/>
          <w:lang w:eastAsia="hu-HU"/>
          <w14:ligatures w14:val="none"/>
        </w:rPr>
      </w:pPr>
      <w:r w:rsidRPr="00736CAE">
        <w:rPr>
          <w:rFonts w:ascii="inherit" w:eastAsia="Times New Roman" w:hAnsi="inherit" w:cs="Open Sans"/>
          <w:b/>
          <w:bCs/>
          <w:color w:val="606569"/>
          <w:kern w:val="0"/>
          <w:sz w:val="20"/>
          <w:szCs w:val="20"/>
          <w:bdr w:val="none" w:sz="0" w:space="0" w:color="auto" w:frame="1"/>
          <w:lang w:eastAsia="hu-HU"/>
          <w14:ligatures w14:val="none"/>
        </w:rPr>
        <w:t>Letölthető dokumentumok:</w:t>
      </w:r>
    </w:p>
    <w:p w14:paraId="5A0A4572" w14:textId="77777777" w:rsidR="00736CAE" w:rsidRPr="00736CAE" w:rsidRDefault="00736CAE" w:rsidP="00736CAE">
      <w:pPr>
        <w:numPr>
          <w:ilvl w:val="0"/>
          <w:numId w:val="8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hyperlink r:id="rId6" w:history="1">
        <w:r w:rsidRPr="00736CAE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u w:val="single"/>
            <w:bdr w:val="none" w:sz="0" w:space="0" w:color="auto" w:frame="1"/>
            <w:lang w:eastAsia="hu-HU"/>
            <w14:ligatures w14:val="none"/>
          </w:rPr>
          <w:t>Tűzifa juttatás iránti kérelem</w:t>
        </w:r>
      </w:hyperlink>
    </w:p>
    <w:p w14:paraId="57170CFD" w14:textId="77777777" w:rsidR="00736CAE" w:rsidRPr="00736CAE" w:rsidRDefault="00736CAE" w:rsidP="00736CAE">
      <w:pPr>
        <w:numPr>
          <w:ilvl w:val="0"/>
          <w:numId w:val="8"/>
        </w:numPr>
        <w:shd w:val="clear" w:color="auto" w:fill="FFFFFF"/>
        <w:spacing w:after="0" w:line="240" w:lineRule="auto"/>
        <w:ind w:left="1350"/>
        <w:textAlignment w:val="baseline"/>
        <w:rPr>
          <w:rFonts w:ascii="inherit" w:eastAsia="Times New Roman" w:hAnsi="inherit" w:cs="Open Sans"/>
          <w:color w:val="606569"/>
          <w:kern w:val="0"/>
          <w:sz w:val="20"/>
          <w:szCs w:val="20"/>
          <w:lang w:eastAsia="hu-HU"/>
          <w14:ligatures w14:val="none"/>
        </w:rPr>
      </w:pPr>
      <w:hyperlink r:id="rId7" w:history="1">
        <w:r w:rsidRPr="00736CAE">
          <w:rPr>
            <w:rFonts w:ascii="inherit" w:eastAsia="Times New Roman" w:hAnsi="inherit" w:cs="Open Sans"/>
            <w:b/>
            <w:bCs/>
            <w:color w:val="339933"/>
            <w:kern w:val="0"/>
            <w:sz w:val="20"/>
            <w:szCs w:val="20"/>
            <w:u w:val="single"/>
            <w:bdr w:val="none" w:sz="0" w:space="0" w:color="auto" w:frame="1"/>
            <w:lang w:eastAsia="hu-HU"/>
            <w14:ligatures w14:val="none"/>
          </w:rPr>
          <w:t>Vagyonnyilatkozat</w:t>
        </w:r>
      </w:hyperlink>
    </w:p>
    <w:p w14:paraId="60674EE7" w14:textId="77777777" w:rsidR="00876B9F" w:rsidRDefault="00876B9F"/>
    <w:sectPr w:rsidR="0087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028B"/>
    <w:multiLevelType w:val="multilevel"/>
    <w:tmpl w:val="7B0E4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F08AF"/>
    <w:multiLevelType w:val="multilevel"/>
    <w:tmpl w:val="A1408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D7260"/>
    <w:multiLevelType w:val="multilevel"/>
    <w:tmpl w:val="165E77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B42F7"/>
    <w:multiLevelType w:val="multilevel"/>
    <w:tmpl w:val="96A4A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7290D"/>
    <w:multiLevelType w:val="multilevel"/>
    <w:tmpl w:val="2F38C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579E9"/>
    <w:multiLevelType w:val="multilevel"/>
    <w:tmpl w:val="49384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D42E0"/>
    <w:multiLevelType w:val="multilevel"/>
    <w:tmpl w:val="7932F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D50D1"/>
    <w:multiLevelType w:val="multilevel"/>
    <w:tmpl w:val="4BE02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817918">
    <w:abstractNumId w:val="6"/>
  </w:num>
  <w:num w:numId="2" w16cid:durableId="1883906737">
    <w:abstractNumId w:val="3"/>
  </w:num>
  <w:num w:numId="3" w16cid:durableId="970091597">
    <w:abstractNumId w:val="1"/>
  </w:num>
  <w:num w:numId="4" w16cid:durableId="1860313026">
    <w:abstractNumId w:val="2"/>
  </w:num>
  <w:num w:numId="5" w16cid:durableId="1465998822">
    <w:abstractNumId w:val="0"/>
  </w:num>
  <w:num w:numId="6" w16cid:durableId="1513689134">
    <w:abstractNumId w:val="7"/>
  </w:num>
  <w:num w:numId="7" w16cid:durableId="590087739">
    <w:abstractNumId w:val="5"/>
  </w:num>
  <w:num w:numId="8" w16cid:durableId="511649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9C"/>
    <w:rsid w:val="0049309C"/>
    <w:rsid w:val="00736CAE"/>
    <w:rsid w:val="0087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383B"/>
  <w15:chartTrackingRefBased/>
  <w15:docId w15:val="{82D5F8A8-407F-4389-B9D7-412D7D5F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3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736CAE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36C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uglo.hu/wp-content/uploads/2015/03/Vagyonnyilatkozat_szo_19_01_1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glo.hu/wp-content/uploads/2015/03/Tuzifa-juttatas-iranti-kerelem-240304.docx" TargetMode="External"/><Relationship Id="rId5" Type="http://schemas.openxmlformats.org/officeDocument/2006/relationships/hyperlink" Target="https://epapir.gov.h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5141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Igazgató</cp:lastModifiedBy>
  <cp:revision>2</cp:revision>
  <dcterms:created xsi:type="dcterms:W3CDTF">2026-03-12T13:21:00Z</dcterms:created>
  <dcterms:modified xsi:type="dcterms:W3CDTF">2026-03-12T13:21:00Z</dcterms:modified>
</cp:coreProperties>
</file>